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B3" w:rsidRDefault="006B6539">
      <w:pPr>
        <w:pStyle w:val="1"/>
        <w:jc w:val="center"/>
      </w:pPr>
      <w:bookmarkStart w:id="0" w:name="_Toc397701192"/>
      <w:r>
        <w:rPr>
          <w:rFonts w:hint="eastAsia"/>
        </w:rPr>
        <w:t>工程造价</w:t>
      </w:r>
      <w:r>
        <w:rPr>
          <w:rFonts w:hint="eastAsia"/>
        </w:rPr>
        <w:t>(</w:t>
      </w:r>
      <w:r>
        <w:rPr>
          <w:rFonts w:hint="eastAsia"/>
        </w:rPr>
        <w:t>专科</w:t>
      </w:r>
      <w:r>
        <w:rPr>
          <w:rFonts w:hint="eastAsia"/>
        </w:rPr>
        <w:t>)</w:t>
      </w:r>
      <w:r>
        <w:rPr>
          <w:rFonts w:hint="eastAsia"/>
        </w:rPr>
        <w:t>人才培养方案</w:t>
      </w:r>
      <w:bookmarkEnd w:id="0"/>
    </w:p>
    <w:p w:rsidR="00B771B3" w:rsidRDefault="006B6539">
      <w:pPr>
        <w:spacing w:before="120" w:after="12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一、培养目标</w:t>
      </w:r>
    </w:p>
    <w:p w:rsidR="00B771B3" w:rsidRDefault="001B7B2D">
      <w:pPr>
        <w:spacing w:before="120" w:after="120" w:line="4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6B6539">
        <w:rPr>
          <w:rFonts w:ascii="宋体" w:hAnsi="宋体" w:hint="eastAsia"/>
          <w:sz w:val="24"/>
          <w:szCs w:val="24"/>
        </w:rPr>
        <w:t>本专业培养</w:t>
      </w:r>
      <w:r w:rsidR="006B6539">
        <w:rPr>
          <w:rFonts w:ascii="宋体" w:hAnsi="宋体" w:hint="eastAsia"/>
          <w:sz w:val="24"/>
          <w:szCs w:val="24"/>
        </w:rPr>
        <w:t>既懂建筑工程技术又懂经济管理</w:t>
      </w:r>
      <w:r>
        <w:rPr>
          <w:rFonts w:ascii="宋体" w:hAnsi="宋体" w:hint="eastAsia"/>
          <w:sz w:val="24"/>
          <w:szCs w:val="24"/>
        </w:rPr>
        <w:t>,</w:t>
      </w:r>
      <w:r w:rsidR="006B6539">
        <w:rPr>
          <w:rFonts w:ascii="宋体" w:hAnsi="宋体" w:hint="eastAsia"/>
          <w:sz w:val="24"/>
          <w:szCs w:val="24"/>
        </w:rPr>
        <w:t>掌握本专业所必须的基础理论知识和基本技能，具备一定的现代工程管理知识，毕业后能够从事工程造价、建筑施工技术与组织管理、工程管理、工程招投标等工作的应用型工程技术管理人才。</w:t>
      </w:r>
    </w:p>
    <w:p w:rsidR="00B771B3" w:rsidRDefault="006B6539">
      <w:pPr>
        <w:spacing w:before="120" w:after="12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二、专业特色及职业范围</w:t>
      </w:r>
    </w:p>
    <w:p w:rsidR="00B771B3" w:rsidRDefault="006B653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本专业是建立在建筑工程技术、经济学、工程项目管理、计算机应用基础之上的综合性应用学科。</w:t>
      </w:r>
      <w:r>
        <w:rPr>
          <w:rFonts w:ascii="宋体" w:hAnsi="宋体" w:hint="eastAsia"/>
          <w:color w:val="000000"/>
          <w:sz w:val="24"/>
        </w:rPr>
        <w:t>要求学生掌握要求学生掌握建筑制图</w:t>
      </w:r>
      <w:r>
        <w:rPr>
          <w:rFonts w:ascii="宋体" w:hAnsi="宋体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建筑力学、建筑结构</w:t>
      </w:r>
      <w:r>
        <w:rPr>
          <w:rFonts w:ascii="宋体" w:hAnsi="宋体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房屋建筑学</w:t>
      </w:r>
      <w:r>
        <w:rPr>
          <w:rFonts w:ascii="宋体" w:hAnsi="宋体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建筑施工、建筑设备等专业基本知识；掌握建筑工程计量与计价、安装工程计量与计价、工程招投标合同管理、工程项目管理、工程造价与工程管理软件应用等专业知识；具有从事建筑安装工程量清单编制、经济评价、招投标、合同管理、投资控制、工程造价审核等工作能力。</w:t>
      </w:r>
      <w:r>
        <w:rPr>
          <w:rFonts w:ascii="宋体" w:hAnsi="宋体" w:hint="eastAsia"/>
          <w:sz w:val="24"/>
          <w:szCs w:val="24"/>
        </w:rPr>
        <w:t>课程具有专业性、综合性、实践性的特点。</w:t>
      </w:r>
    </w:p>
    <w:p w:rsidR="00B771B3" w:rsidRDefault="006B6539">
      <w:pPr>
        <w:spacing w:line="400" w:lineRule="exact"/>
        <w:ind w:firstLine="46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本专业毕业生适合在各类建筑施工企业、工程造价咨询机构、房地产开发公司等从事工程造价、工程招投标、工程管理等方面的工作。</w:t>
      </w:r>
    </w:p>
    <w:p w:rsidR="00B771B3" w:rsidRDefault="006B6539">
      <w:pPr>
        <w:spacing w:before="120" w:after="12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三、学制及学籍有效期</w:t>
      </w:r>
    </w:p>
    <w:p w:rsidR="00B771B3" w:rsidRDefault="006B653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学制：</w:t>
      </w:r>
      <w:r>
        <w:rPr>
          <w:rFonts w:ascii="宋体" w:hAnsi="宋体" w:hint="eastAsia"/>
          <w:sz w:val="24"/>
          <w:szCs w:val="24"/>
        </w:rPr>
        <w:t>2.5</w:t>
      </w:r>
      <w:r>
        <w:rPr>
          <w:rFonts w:ascii="宋体" w:hAnsi="宋体" w:hint="eastAsia"/>
          <w:sz w:val="24"/>
          <w:szCs w:val="24"/>
        </w:rPr>
        <w:t>年</w:t>
      </w:r>
    </w:p>
    <w:p w:rsidR="00B771B3" w:rsidRDefault="006B6539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学籍有效期：</w:t>
      </w:r>
      <w:r>
        <w:rPr>
          <w:rFonts w:ascii="宋体" w:hAnsi="宋体" w:hint="eastAsia"/>
          <w:sz w:val="24"/>
          <w:szCs w:val="24"/>
        </w:rPr>
        <w:t>4.5</w:t>
      </w:r>
      <w:r>
        <w:rPr>
          <w:rFonts w:ascii="宋体" w:hAnsi="宋体" w:hint="eastAsia"/>
          <w:sz w:val="24"/>
          <w:szCs w:val="24"/>
        </w:rPr>
        <w:t>年</w:t>
      </w:r>
    </w:p>
    <w:p w:rsidR="00B771B3" w:rsidRDefault="006B6539">
      <w:pPr>
        <w:spacing w:before="120" w:after="12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四、学分及课程体系的构成</w:t>
      </w:r>
    </w:p>
    <w:p w:rsidR="00B771B3" w:rsidRDefault="006B6539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总学分：</w:t>
      </w:r>
      <w:r>
        <w:rPr>
          <w:rFonts w:ascii="宋体" w:hAnsi="宋体" w:cs="宋体" w:hint="eastAsia"/>
          <w:kern w:val="0"/>
          <w:sz w:val="24"/>
          <w:szCs w:val="24"/>
        </w:rPr>
        <w:t>80</w:t>
      </w:r>
      <w:r>
        <w:rPr>
          <w:rFonts w:ascii="宋体" w:hAnsi="宋体" w:cs="宋体" w:hint="eastAsia"/>
          <w:kern w:val="0"/>
          <w:sz w:val="24"/>
          <w:szCs w:val="24"/>
        </w:rPr>
        <w:t>学分</w:t>
      </w:r>
    </w:p>
    <w:p w:rsidR="00B771B3" w:rsidRDefault="006B6539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构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成：</w:t>
      </w:r>
    </w:p>
    <w:tbl>
      <w:tblPr>
        <w:tblW w:w="4820" w:type="dxa"/>
        <w:tblInd w:w="1384" w:type="dxa"/>
        <w:tblLayout w:type="fixed"/>
        <w:tblLook w:val="04A0"/>
      </w:tblPr>
      <w:tblGrid>
        <w:gridCol w:w="2753"/>
        <w:gridCol w:w="2067"/>
      </w:tblGrid>
      <w:tr w:rsidR="00B771B3">
        <w:trPr>
          <w:trHeight w:val="397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771B3" w:rsidRDefault="006B65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771B3" w:rsidRDefault="006B65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学分数</w:t>
            </w:r>
          </w:p>
        </w:tc>
      </w:tr>
      <w:tr w:rsidR="00B771B3">
        <w:trPr>
          <w:trHeight w:val="397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1B3" w:rsidRDefault="006B65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B3" w:rsidRDefault="006B653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28</w:t>
            </w:r>
          </w:p>
        </w:tc>
      </w:tr>
      <w:tr w:rsidR="00B771B3">
        <w:trPr>
          <w:trHeight w:val="397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1B3" w:rsidRDefault="006B65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B3" w:rsidRDefault="006B653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</w:p>
        </w:tc>
      </w:tr>
      <w:tr w:rsidR="00B771B3">
        <w:trPr>
          <w:trHeight w:val="397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1B3" w:rsidRDefault="006B65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专业方向课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B3" w:rsidRDefault="006B653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</w:tr>
      <w:tr w:rsidR="00B771B3">
        <w:trPr>
          <w:trHeight w:val="397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1B3" w:rsidRDefault="006B653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实践教学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B3" w:rsidRDefault="006B653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</w:tr>
    </w:tbl>
    <w:p w:rsidR="00B771B3" w:rsidRDefault="00B771B3">
      <w:pPr>
        <w:spacing w:line="400" w:lineRule="exact"/>
        <w:rPr>
          <w:rFonts w:ascii="黑体" w:eastAsia="黑体" w:hAnsi="黑体"/>
          <w:b/>
          <w:sz w:val="24"/>
          <w:szCs w:val="24"/>
        </w:rPr>
      </w:pPr>
    </w:p>
    <w:p w:rsidR="00B771B3" w:rsidRDefault="00B771B3">
      <w:pPr>
        <w:spacing w:line="400" w:lineRule="exact"/>
        <w:rPr>
          <w:rFonts w:ascii="黑体" w:eastAsia="黑体" w:hAnsi="黑体"/>
          <w:b/>
          <w:sz w:val="24"/>
          <w:szCs w:val="24"/>
        </w:rPr>
      </w:pPr>
    </w:p>
    <w:p w:rsidR="00B771B3" w:rsidRDefault="00B771B3">
      <w:pPr>
        <w:spacing w:line="400" w:lineRule="exact"/>
        <w:rPr>
          <w:rFonts w:ascii="黑体" w:eastAsia="黑体" w:hAnsi="黑体"/>
          <w:b/>
          <w:sz w:val="24"/>
          <w:szCs w:val="24"/>
        </w:rPr>
      </w:pPr>
    </w:p>
    <w:p w:rsidR="00B771B3" w:rsidRDefault="00B771B3">
      <w:pPr>
        <w:spacing w:line="400" w:lineRule="exact"/>
        <w:rPr>
          <w:rFonts w:ascii="黑体" w:eastAsia="黑体" w:hAnsi="黑体"/>
          <w:b/>
          <w:sz w:val="24"/>
          <w:szCs w:val="24"/>
        </w:rPr>
      </w:pPr>
    </w:p>
    <w:p w:rsidR="00B771B3" w:rsidRDefault="006B6539">
      <w:pPr>
        <w:spacing w:line="4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>五、课程设置及教学安排</w:t>
      </w:r>
    </w:p>
    <w:tbl>
      <w:tblPr>
        <w:tblW w:w="8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080"/>
        <w:gridCol w:w="1080"/>
        <w:gridCol w:w="2845"/>
        <w:gridCol w:w="815"/>
        <w:gridCol w:w="2205"/>
      </w:tblGrid>
      <w:tr w:rsidR="00B771B3">
        <w:trPr>
          <w:trHeight w:val="368"/>
        </w:trPr>
        <w:tc>
          <w:tcPr>
            <w:tcW w:w="1080" w:type="dxa"/>
            <w:shd w:val="solid" w:color="FFFFFF" w:fill="auto"/>
            <w:vAlign w:val="center"/>
          </w:tcPr>
          <w:p w:rsidR="00B771B3" w:rsidRDefault="006B653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/>
                <w:sz w:val="20"/>
                <w:shd w:val="clear" w:color="auto" w:fill="FFFFFF"/>
              </w:rPr>
            </w:pPr>
            <w:r>
              <w:rPr>
                <w:rFonts w:ascii="宋体" w:hAnsi="宋体"/>
                <w:sz w:val="20"/>
                <w:shd w:val="clear" w:color="auto" w:fill="FFFFFF"/>
              </w:rPr>
              <w:t>课程性质</w:t>
            </w:r>
          </w:p>
        </w:tc>
        <w:tc>
          <w:tcPr>
            <w:tcW w:w="1080" w:type="dxa"/>
            <w:shd w:val="solid" w:color="FFFFFF" w:fill="auto"/>
            <w:vAlign w:val="center"/>
          </w:tcPr>
          <w:p w:rsidR="00B771B3" w:rsidRDefault="006B653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/>
                <w:sz w:val="20"/>
                <w:shd w:val="clear" w:color="auto" w:fill="FFFFFF"/>
              </w:rPr>
            </w:pPr>
            <w:r>
              <w:rPr>
                <w:rFonts w:ascii="宋体" w:hAnsi="宋体"/>
                <w:sz w:val="20"/>
                <w:shd w:val="clear" w:color="auto" w:fill="FFFFFF"/>
              </w:rPr>
              <w:t>开课学期</w:t>
            </w:r>
          </w:p>
        </w:tc>
        <w:tc>
          <w:tcPr>
            <w:tcW w:w="2845" w:type="dxa"/>
            <w:shd w:val="solid" w:color="FFFFFF" w:fill="auto"/>
            <w:vAlign w:val="center"/>
          </w:tcPr>
          <w:p w:rsidR="00B771B3" w:rsidRDefault="006B6539" w:rsidP="004B31BA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/>
                <w:sz w:val="20"/>
                <w:shd w:val="clear" w:color="auto" w:fill="FFFFFF"/>
              </w:rPr>
            </w:pPr>
            <w:r>
              <w:rPr>
                <w:rFonts w:ascii="宋体" w:hAnsi="宋体"/>
                <w:sz w:val="20"/>
                <w:shd w:val="clear" w:color="auto" w:fill="FFFFFF"/>
              </w:rPr>
              <w:t>课程名称</w:t>
            </w:r>
          </w:p>
        </w:tc>
        <w:tc>
          <w:tcPr>
            <w:tcW w:w="815" w:type="dxa"/>
            <w:shd w:val="solid" w:color="FFFFFF" w:fill="auto"/>
            <w:vAlign w:val="center"/>
          </w:tcPr>
          <w:p w:rsidR="00B771B3" w:rsidRDefault="006B653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/>
                <w:sz w:val="20"/>
                <w:shd w:val="clear" w:color="auto" w:fill="FFFFFF"/>
              </w:rPr>
            </w:pPr>
            <w:r>
              <w:rPr>
                <w:rFonts w:ascii="宋体" w:hAnsi="宋体"/>
                <w:sz w:val="20"/>
                <w:shd w:val="clear" w:color="auto" w:fill="FFFFFF"/>
              </w:rPr>
              <w:t>学分</w:t>
            </w:r>
          </w:p>
        </w:tc>
        <w:tc>
          <w:tcPr>
            <w:tcW w:w="2205" w:type="dxa"/>
            <w:shd w:val="solid" w:color="FFFFFF" w:fill="auto"/>
            <w:vAlign w:val="center"/>
          </w:tcPr>
          <w:p w:rsidR="00B771B3" w:rsidRDefault="006B6539">
            <w:pPr>
              <w:shd w:val="solid" w:color="FFFFFF" w:fill="auto"/>
              <w:autoSpaceDN w:val="0"/>
              <w:jc w:val="center"/>
              <w:textAlignment w:val="center"/>
              <w:rPr>
                <w:rFonts w:ascii="宋体" w:hAnsi="宋体"/>
                <w:sz w:val="20"/>
                <w:shd w:val="clear" w:color="auto" w:fill="FFFFFF"/>
              </w:rPr>
            </w:pPr>
            <w:r>
              <w:rPr>
                <w:rFonts w:ascii="宋体" w:hAnsi="宋体"/>
                <w:sz w:val="20"/>
                <w:shd w:val="clear" w:color="auto" w:fill="FFFFFF"/>
              </w:rPr>
              <w:t>考核方式</w:t>
            </w:r>
          </w:p>
        </w:tc>
      </w:tr>
      <w:tr w:rsidR="00B771B3">
        <w:trPr>
          <w:trHeight w:val="390"/>
        </w:trPr>
        <w:tc>
          <w:tcPr>
            <w:tcW w:w="1080" w:type="dxa"/>
            <w:vMerge w:val="restart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公共基础课</w:t>
            </w: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284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网络教育学习指导</w:t>
            </w:r>
          </w:p>
        </w:tc>
        <w:tc>
          <w:tcPr>
            <w:tcW w:w="81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开卷（全网上学习）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284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思想道德修养与法律基础</w:t>
            </w:r>
          </w:p>
        </w:tc>
        <w:tc>
          <w:tcPr>
            <w:tcW w:w="81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开卷（全网上学习）</w:t>
            </w:r>
          </w:p>
        </w:tc>
      </w:tr>
      <w:tr w:rsidR="00B771B3">
        <w:trPr>
          <w:trHeight w:val="60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284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毛泽东思想、邓小平理论和</w:t>
            </w:r>
            <w:r>
              <w:rPr>
                <w:rFonts w:ascii="宋体" w:hAnsi="宋体"/>
                <w:sz w:val="20"/>
              </w:rPr>
              <w:t>“</w:t>
            </w:r>
            <w:r>
              <w:rPr>
                <w:rFonts w:ascii="宋体" w:hAnsi="宋体"/>
                <w:sz w:val="20"/>
              </w:rPr>
              <w:t>三个代表</w:t>
            </w:r>
            <w:r>
              <w:rPr>
                <w:rFonts w:ascii="宋体" w:hAnsi="宋体"/>
                <w:sz w:val="20"/>
              </w:rPr>
              <w:t>”</w:t>
            </w:r>
            <w:r>
              <w:rPr>
                <w:rFonts w:ascii="宋体" w:hAnsi="宋体"/>
                <w:sz w:val="20"/>
              </w:rPr>
              <w:t>重要思想概论</w:t>
            </w:r>
          </w:p>
        </w:tc>
        <w:tc>
          <w:tcPr>
            <w:tcW w:w="81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开卷（全网上学习）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284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大学英语</w:t>
            </w: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81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闭卷（卷面考试）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284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大学英语</w:t>
            </w:r>
            <w:r>
              <w:rPr>
                <w:rFonts w:ascii="宋体" w:hAnsi="宋体"/>
                <w:sz w:val="20"/>
              </w:rPr>
              <w:t>2</w:t>
            </w:r>
          </w:p>
        </w:tc>
        <w:tc>
          <w:tcPr>
            <w:tcW w:w="81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闭卷（卷面考试）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284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高等数学</w:t>
            </w:r>
          </w:p>
        </w:tc>
        <w:tc>
          <w:tcPr>
            <w:tcW w:w="81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闭卷（卷面考试）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1</w:t>
            </w:r>
          </w:p>
        </w:tc>
        <w:tc>
          <w:tcPr>
            <w:tcW w:w="284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计算机应用基础</w:t>
            </w:r>
          </w:p>
        </w:tc>
        <w:tc>
          <w:tcPr>
            <w:tcW w:w="81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开卷（网上考试）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4B31BA">
            <w:pPr>
              <w:autoSpaceDN w:val="0"/>
              <w:jc w:val="center"/>
              <w:textAlignment w:val="center"/>
              <w:rPr>
                <w:rFonts w:ascii="宋体" w:hAnsi="宋体"/>
                <w:color w:val="FF0000"/>
                <w:sz w:val="20"/>
              </w:rPr>
            </w:pPr>
            <w:r>
              <w:rPr>
                <w:rFonts w:ascii="宋体" w:hAnsi="宋体" w:hint="eastAsia"/>
                <w:color w:val="FF0000"/>
                <w:sz w:val="20"/>
              </w:rPr>
              <w:t>1</w:t>
            </w:r>
          </w:p>
        </w:tc>
        <w:tc>
          <w:tcPr>
            <w:tcW w:w="2845" w:type="dxa"/>
            <w:vAlign w:val="center"/>
          </w:tcPr>
          <w:p w:rsidR="00B771B3" w:rsidRPr="001A17FA" w:rsidRDefault="006B6539" w:rsidP="004B31BA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/>
                <w:sz w:val="20"/>
              </w:rPr>
              <w:t>应用文写作</w:t>
            </w:r>
            <w:bookmarkStart w:id="1" w:name="_GoBack"/>
            <w:bookmarkEnd w:id="1"/>
          </w:p>
        </w:tc>
        <w:tc>
          <w:tcPr>
            <w:tcW w:w="815" w:type="dxa"/>
            <w:vAlign w:val="center"/>
          </w:tcPr>
          <w:p w:rsidR="00B771B3" w:rsidRPr="001A17FA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/>
                <w:sz w:val="20"/>
              </w:rPr>
              <w:t>3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FF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闭卷（卷面考试）</w:t>
            </w:r>
          </w:p>
        </w:tc>
      </w:tr>
      <w:tr w:rsidR="00B771B3">
        <w:trPr>
          <w:trHeight w:val="390"/>
        </w:trPr>
        <w:tc>
          <w:tcPr>
            <w:tcW w:w="1080" w:type="dxa"/>
            <w:vMerge w:val="restart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专业基础课</w:t>
            </w: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  <w:tc>
          <w:tcPr>
            <w:tcW w:w="2845" w:type="dxa"/>
            <w:vAlign w:val="center"/>
          </w:tcPr>
          <w:p w:rsidR="00B771B3" w:rsidRPr="001A17FA" w:rsidRDefault="006B6539" w:rsidP="004B31BA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建筑制图</w:t>
            </w:r>
          </w:p>
        </w:tc>
        <w:tc>
          <w:tcPr>
            <w:tcW w:w="815" w:type="dxa"/>
            <w:vAlign w:val="center"/>
          </w:tcPr>
          <w:p w:rsidR="00B771B3" w:rsidRPr="001A17FA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闭卷（卷面考试）</w:t>
            </w:r>
            <w:r>
              <w:rPr>
                <w:rFonts w:ascii="宋体" w:hAnsi="宋体"/>
                <w:color w:val="000000"/>
                <w:sz w:val="20"/>
              </w:rPr>
              <w:t xml:space="preserve"> 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  <w:tc>
          <w:tcPr>
            <w:tcW w:w="2845" w:type="dxa"/>
            <w:vAlign w:val="center"/>
          </w:tcPr>
          <w:p w:rsidR="00B771B3" w:rsidRPr="001A17FA" w:rsidRDefault="006B6539" w:rsidP="004B31BA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房屋建筑学</w:t>
            </w:r>
          </w:p>
        </w:tc>
        <w:tc>
          <w:tcPr>
            <w:tcW w:w="815" w:type="dxa"/>
            <w:vAlign w:val="center"/>
          </w:tcPr>
          <w:p w:rsidR="00B771B3" w:rsidRPr="001A17FA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闭卷（卷面考试）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  <w:tc>
          <w:tcPr>
            <w:tcW w:w="2845" w:type="dxa"/>
            <w:vAlign w:val="center"/>
          </w:tcPr>
          <w:p w:rsidR="00B771B3" w:rsidRPr="001A17FA" w:rsidRDefault="006B6539" w:rsidP="004B31BA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建筑力学与结构</w:t>
            </w:r>
          </w:p>
        </w:tc>
        <w:tc>
          <w:tcPr>
            <w:tcW w:w="815" w:type="dxa"/>
            <w:vAlign w:val="center"/>
          </w:tcPr>
          <w:p w:rsidR="00B771B3" w:rsidRPr="001A17FA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开</w:t>
            </w:r>
            <w:r>
              <w:rPr>
                <w:rFonts w:ascii="宋体" w:hAnsi="宋体"/>
                <w:color w:val="000000"/>
                <w:sz w:val="20"/>
              </w:rPr>
              <w:t>卷（卷面考试）</w:t>
            </w:r>
          </w:p>
        </w:tc>
      </w:tr>
      <w:tr w:rsidR="00B771B3">
        <w:trPr>
          <w:trHeight w:val="390"/>
        </w:trPr>
        <w:tc>
          <w:tcPr>
            <w:tcW w:w="1080" w:type="dxa"/>
            <w:vMerge w:val="restart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专业方向课</w:t>
            </w: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2845" w:type="dxa"/>
            <w:vAlign w:val="center"/>
          </w:tcPr>
          <w:p w:rsidR="00B771B3" w:rsidRPr="001A17FA" w:rsidRDefault="006B6539" w:rsidP="004B31BA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建筑</w:t>
            </w:r>
            <w:r w:rsidRPr="001A17FA">
              <w:rPr>
                <w:rFonts w:ascii="宋体" w:hAnsi="宋体" w:hint="eastAsia"/>
                <w:sz w:val="20"/>
              </w:rPr>
              <w:t>CAD</w:t>
            </w:r>
          </w:p>
        </w:tc>
        <w:tc>
          <w:tcPr>
            <w:tcW w:w="815" w:type="dxa"/>
            <w:vAlign w:val="center"/>
          </w:tcPr>
          <w:p w:rsidR="00B771B3" w:rsidRPr="001A17FA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/>
                <w:sz w:val="20"/>
              </w:rPr>
              <w:t>5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闭卷（卷面考试）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2845" w:type="dxa"/>
            <w:vAlign w:val="center"/>
          </w:tcPr>
          <w:p w:rsidR="00B771B3" w:rsidRPr="001A17FA" w:rsidRDefault="006B6539" w:rsidP="004B31BA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土木工程施工</w:t>
            </w:r>
          </w:p>
        </w:tc>
        <w:tc>
          <w:tcPr>
            <w:tcW w:w="815" w:type="dxa"/>
            <w:vAlign w:val="center"/>
          </w:tcPr>
          <w:p w:rsidR="00B771B3" w:rsidRPr="001A17FA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开</w:t>
            </w:r>
            <w:r>
              <w:rPr>
                <w:rFonts w:ascii="宋体" w:hAnsi="宋体"/>
                <w:color w:val="000000"/>
                <w:sz w:val="20"/>
              </w:rPr>
              <w:t>卷（卷面考试）</w:t>
            </w:r>
            <w:r>
              <w:rPr>
                <w:rFonts w:ascii="宋体" w:hAnsi="宋体"/>
                <w:color w:val="000000"/>
                <w:sz w:val="20"/>
              </w:rPr>
              <w:t xml:space="preserve"> 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2845" w:type="dxa"/>
            <w:vAlign w:val="center"/>
          </w:tcPr>
          <w:p w:rsidR="00B771B3" w:rsidRPr="001A17FA" w:rsidRDefault="006B6539" w:rsidP="004B31BA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建筑设备</w:t>
            </w:r>
          </w:p>
        </w:tc>
        <w:tc>
          <w:tcPr>
            <w:tcW w:w="815" w:type="dxa"/>
            <w:vAlign w:val="center"/>
          </w:tcPr>
          <w:p w:rsidR="00B771B3" w:rsidRPr="001A17FA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开</w:t>
            </w:r>
            <w:r>
              <w:rPr>
                <w:rFonts w:ascii="宋体" w:hAnsi="宋体"/>
                <w:color w:val="000000"/>
                <w:sz w:val="20"/>
              </w:rPr>
              <w:t>卷（卷面考试）</w:t>
            </w:r>
            <w:r>
              <w:rPr>
                <w:rFonts w:ascii="宋体" w:hAnsi="宋体"/>
                <w:color w:val="000000"/>
                <w:sz w:val="20"/>
              </w:rPr>
              <w:t xml:space="preserve"> 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</w:t>
            </w:r>
          </w:p>
        </w:tc>
        <w:tc>
          <w:tcPr>
            <w:tcW w:w="2845" w:type="dxa"/>
            <w:vAlign w:val="center"/>
          </w:tcPr>
          <w:p w:rsidR="00B771B3" w:rsidRPr="001A17FA" w:rsidRDefault="006B6539" w:rsidP="004B31BA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土木工程经济</w:t>
            </w:r>
          </w:p>
        </w:tc>
        <w:tc>
          <w:tcPr>
            <w:tcW w:w="815" w:type="dxa"/>
            <w:vAlign w:val="center"/>
          </w:tcPr>
          <w:p w:rsidR="00B771B3" w:rsidRPr="001A17FA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/>
                <w:sz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开</w:t>
            </w:r>
            <w:r>
              <w:rPr>
                <w:rFonts w:ascii="宋体" w:hAnsi="宋体"/>
                <w:color w:val="000000"/>
                <w:sz w:val="20"/>
              </w:rPr>
              <w:t>卷（卷面考试）</w:t>
            </w:r>
            <w:r>
              <w:rPr>
                <w:rFonts w:ascii="宋体" w:hAnsi="宋体"/>
                <w:color w:val="000000"/>
                <w:sz w:val="20"/>
              </w:rPr>
              <w:t xml:space="preserve"> 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</w:t>
            </w:r>
          </w:p>
        </w:tc>
        <w:tc>
          <w:tcPr>
            <w:tcW w:w="2845" w:type="dxa"/>
            <w:vAlign w:val="center"/>
          </w:tcPr>
          <w:p w:rsidR="00B771B3" w:rsidRPr="001A17FA" w:rsidRDefault="006B6539" w:rsidP="004B31BA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建筑工程计量与计价</w:t>
            </w:r>
          </w:p>
        </w:tc>
        <w:tc>
          <w:tcPr>
            <w:tcW w:w="815" w:type="dxa"/>
            <w:vAlign w:val="center"/>
          </w:tcPr>
          <w:p w:rsidR="00B771B3" w:rsidRPr="001A17FA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开</w:t>
            </w:r>
            <w:r>
              <w:rPr>
                <w:rFonts w:ascii="宋体" w:hAnsi="宋体"/>
                <w:color w:val="000000"/>
                <w:sz w:val="20"/>
              </w:rPr>
              <w:t>卷（</w:t>
            </w:r>
            <w:r>
              <w:rPr>
                <w:rFonts w:ascii="宋体" w:hAnsi="宋体" w:hint="eastAsia"/>
                <w:color w:val="000000"/>
                <w:sz w:val="20"/>
              </w:rPr>
              <w:t>大作业</w:t>
            </w:r>
            <w:r>
              <w:rPr>
                <w:rFonts w:ascii="宋体" w:hAnsi="宋体"/>
                <w:color w:val="000000"/>
                <w:sz w:val="20"/>
              </w:rPr>
              <w:t>）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4</w:t>
            </w:r>
          </w:p>
        </w:tc>
        <w:tc>
          <w:tcPr>
            <w:tcW w:w="2845" w:type="dxa"/>
            <w:vAlign w:val="center"/>
          </w:tcPr>
          <w:p w:rsidR="00B771B3" w:rsidRPr="001A17FA" w:rsidRDefault="006B6539" w:rsidP="004B31BA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安装工程计量与计价</w:t>
            </w:r>
          </w:p>
        </w:tc>
        <w:tc>
          <w:tcPr>
            <w:tcW w:w="815" w:type="dxa"/>
            <w:vAlign w:val="center"/>
          </w:tcPr>
          <w:p w:rsidR="00B771B3" w:rsidRPr="001A17FA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开</w:t>
            </w:r>
            <w:r>
              <w:rPr>
                <w:rFonts w:ascii="宋体" w:hAnsi="宋体"/>
                <w:color w:val="000000"/>
                <w:sz w:val="20"/>
              </w:rPr>
              <w:t>卷（</w:t>
            </w:r>
            <w:r>
              <w:rPr>
                <w:rFonts w:ascii="宋体" w:hAnsi="宋体" w:hint="eastAsia"/>
                <w:color w:val="000000"/>
                <w:sz w:val="20"/>
              </w:rPr>
              <w:t>大作业</w:t>
            </w:r>
            <w:r>
              <w:rPr>
                <w:rFonts w:ascii="宋体" w:hAnsi="宋体"/>
                <w:color w:val="000000"/>
                <w:sz w:val="20"/>
              </w:rPr>
              <w:t>）</w:t>
            </w:r>
          </w:p>
        </w:tc>
      </w:tr>
      <w:tr w:rsidR="00B771B3">
        <w:trPr>
          <w:trHeight w:val="390"/>
        </w:trPr>
        <w:tc>
          <w:tcPr>
            <w:tcW w:w="1080" w:type="dxa"/>
            <w:vMerge/>
            <w:vAlign w:val="center"/>
          </w:tcPr>
          <w:p w:rsidR="00B771B3" w:rsidRDefault="00B771B3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4</w:t>
            </w:r>
          </w:p>
        </w:tc>
        <w:tc>
          <w:tcPr>
            <w:tcW w:w="2845" w:type="dxa"/>
            <w:vAlign w:val="center"/>
          </w:tcPr>
          <w:p w:rsidR="00B771B3" w:rsidRPr="001A17FA" w:rsidRDefault="006B6539" w:rsidP="004B31BA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工程招投标与合同管理</w:t>
            </w:r>
          </w:p>
        </w:tc>
        <w:tc>
          <w:tcPr>
            <w:tcW w:w="815" w:type="dxa"/>
            <w:vAlign w:val="center"/>
          </w:tcPr>
          <w:p w:rsidR="00B771B3" w:rsidRPr="001A17FA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 w:rsidRPr="001A17FA"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220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闭卷（卷面考试）</w:t>
            </w:r>
          </w:p>
        </w:tc>
      </w:tr>
      <w:tr w:rsidR="00B771B3">
        <w:trPr>
          <w:trHeight w:val="390"/>
        </w:trPr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实践环节</w:t>
            </w:r>
          </w:p>
        </w:tc>
        <w:tc>
          <w:tcPr>
            <w:tcW w:w="1080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284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通识课程</w:t>
            </w:r>
          </w:p>
        </w:tc>
        <w:tc>
          <w:tcPr>
            <w:tcW w:w="815" w:type="dxa"/>
            <w:vAlign w:val="center"/>
          </w:tcPr>
          <w:p w:rsidR="00B771B3" w:rsidRDefault="006B6539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2205" w:type="dxa"/>
            <w:vAlign w:val="center"/>
          </w:tcPr>
          <w:p w:rsidR="00B771B3" w:rsidRDefault="00B771B3"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</w:tbl>
    <w:p w:rsidR="00B771B3" w:rsidRDefault="00B771B3"/>
    <w:sectPr w:rsidR="00B771B3" w:rsidSect="00B771B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539" w:rsidRDefault="006B6539" w:rsidP="00B771B3">
      <w:r>
        <w:separator/>
      </w:r>
    </w:p>
  </w:endnote>
  <w:endnote w:type="continuationSeparator" w:id="1">
    <w:p w:rsidR="006B6539" w:rsidRDefault="006B6539" w:rsidP="00B77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539" w:rsidRDefault="006B6539" w:rsidP="00B771B3">
      <w:r>
        <w:separator/>
      </w:r>
    </w:p>
  </w:footnote>
  <w:footnote w:type="continuationSeparator" w:id="1">
    <w:p w:rsidR="006B6539" w:rsidRDefault="006B6539" w:rsidP="00B77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B3" w:rsidRDefault="00B771B3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6054"/>
    <w:rsid w:val="000878EF"/>
    <w:rsid w:val="00172A27"/>
    <w:rsid w:val="001A17FA"/>
    <w:rsid w:val="001B7B2D"/>
    <w:rsid w:val="0033206F"/>
    <w:rsid w:val="0036712F"/>
    <w:rsid w:val="004B31BA"/>
    <w:rsid w:val="006B6539"/>
    <w:rsid w:val="00B771B3"/>
    <w:rsid w:val="00DA0A52"/>
    <w:rsid w:val="00DF7D6B"/>
    <w:rsid w:val="108E4618"/>
    <w:rsid w:val="2011080B"/>
    <w:rsid w:val="26D03FF5"/>
    <w:rsid w:val="28926C3D"/>
    <w:rsid w:val="37965B52"/>
    <w:rsid w:val="37AC7521"/>
    <w:rsid w:val="3B08187A"/>
    <w:rsid w:val="3C704650"/>
    <w:rsid w:val="41006EC8"/>
    <w:rsid w:val="481E0E1E"/>
    <w:rsid w:val="614C0D5E"/>
    <w:rsid w:val="621E2564"/>
    <w:rsid w:val="65732A60"/>
    <w:rsid w:val="6D5F4944"/>
    <w:rsid w:val="6DB6230C"/>
    <w:rsid w:val="70D01A73"/>
    <w:rsid w:val="78810BF5"/>
    <w:rsid w:val="7EDD2EB8"/>
    <w:rsid w:val="7F86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B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77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77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77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nhideWhenUsed/>
    <w:rsid w:val="00B771B3"/>
  </w:style>
  <w:style w:type="paragraph" w:customStyle="1" w:styleId="ParaCharCharCharChar">
    <w:name w:val="默认段落字体 Para Char Char Char Char"/>
    <w:basedOn w:val="a"/>
    <w:rsid w:val="00B771B3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character" w:customStyle="1" w:styleId="1Char">
    <w:name w:val="标题 1 Char"/>
    <w:basedOn w:val="a0"/>
    <w:link w:val="1"/>
    <w:uiPriority w:val="9"/>
    <w:rsid w:val="00B771B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semiHidden/>
    <w:rsid w:val="00B771B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771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874</Characters>
  <Application>Microsoft Office Word</Application>
  <DocSecurity>0</DocSecurity>
  <Lines>7</Lines>
  <Paragraphs>2</Paragraphs>
  <ScaleCrop>false</ScaleCrop>
  <Company>Lenovo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市场营销(专科)人才培养方案</dc:title>
  <dc:creator>user</dc:creator>
  <cp:lastModifiedBy>user</cp:lastModifiedBy>
  <cp:revision>3</cp:revision>
  <cp:lastPrinted>2014-10-29T03:46:00Z</cp:lastPrinted>
  <dcterms:created xsi:type="dcterms:W3CDTF">2014-10-29T03:43:00Z</dcterms:created>
  <dcterms:modified xsi:type="dcterms:W3CDTF">2015-03-25T07:06:00Z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